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FA239" w14:textId="5CF39F81" w:rsidR="00386333" w:rsidRPr="001E40BA" w:rsidRDefault="00F21176" w:rsidP="00386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1E40BA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</w:t>
      </w:r>
      <w:r w:rsidR="00386333" w:rsidRPr="001E40BA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="0074696E" w:rsidRPr="001E40BA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DE SENSIBLIZACIÓN EN</w:t>
      </w:r>
      <w:r w:rsidR="00386333" w:rsidRPr="001E40BA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 xml:space="preserve"> DERECHOS SEXUALES Y REPRODUCTIVOS</w:t>
      </w:r>
    </w:p>
    <w:p w14:paraId="4F1F63A3" w14:textId="77777777" w:rsidR="00386333" w:rsidRPr="001E40BA" w:rsidRDefault="00386333" w:rsidP="00386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</w:p>
    <w:p w14:paraId="76761FAB" w14:textId="77777777" w:rsidR="0074696E" w:rsidRPr="001E40BA" w:rsidRDefault="0074696E" w:rsidP="00386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</w:p>
    <w:p w14:paraId="2724C4AD" w14:textId="77777777" w:rsidR="00386333" w:rsidRPr="001E40BA" w:rsidRDefault="00386333" w:rsidP="00386333">
      <w:pPr>
        <w:pStyle w:val="Prrafodelista"/>
        <w:numPr>
          <w:ilvl w:val="0"/>
          <w:numId w:val="5"/>
        </w:numPr>
        <w:jc w:val="both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1E40BA">
        <w:rPr>
          <w:rFonts w:asciiTheme="minorHAnsi" w:eastAsia="Arial" w:hAnsiTheme="minorHAnsi" w:cstheme="minorHAnsi"/>
          <w:b/>
          <w:bCs/>
          <w:color w:val="000000" w:themeColor="text1"/>
        </w:rPr>
        <w:t>Presentación</w:t>
      </w:r>
    </w:p>
    <w:p w14:paraId="4899E8B5" w14:textId="77777777" w:rsidR="00386333" w:rsidRPr="001E40BA" w:rsidRDefault="00386333" w:rsidP="00386333">
      <w:pPr>
        <w:pStyle w:val="Prrafodelista"/>
        <w:jc w:val="both"/>
        <w:rPr>
          <w:rFonts w:asciiTheme="minorHAnsi" w:eastAsia="Arial" w:hAnsiTheme="minorHAnsi" w:cstheme="minorHAnsi"/>
          <w:b/>
          <w:bCs/>
          <w:color w:val="000000" w:themeColor="text1"/>
        </w:rPr>
      </w:pPr>
    </w:p>
    <w:p w14:paraId="538139A6" w14:textId="796783EE" w:rsidR="00386333" w:rsidRPr="001E40BA" w:rsidRDefault="00386333" w:rsidP="00386333">
      <w:pPr>
        <w:jc w:val="both"/>
        <w:rPr>
          <w:rFonts w:eastAsia="Arial" w:cstheme="minorHAnsi"/>
          <w:color w:val="000000" w:themeColor="text1"/>
          <w:sz w:val="24"/>
          <w:szCs w:val="24"/>
          <w:lang w:val="es-ES_tradnl"/>
        </w:rPr>
      </w:pP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Este documento </w:t>
      </w:r>
      <w:r w:rsidR="0074696E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es la base para preparar un </w:t>
      </w:r>
      <w:r w:rsidR="00F2117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taller</w:t>
      </w:r>
      <w:r w:rsidR="0074696E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de sensibilización e introducción a temas 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en materia de derechos sexuales y reproductivos</w:t>
      </w:r>
      <w:r w:rsidR="0074696E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, 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desde un marco de respeto de los derechos humanos, perspectiva de género  e inclusión. Este </w:t>
      </w:r>
      <w:r w:rsidR="00AB0BBF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taller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</w:t>
      </w:r>
      <w:r w:rsidR="0074696E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puede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ser utilizado en su totalidad o por sesiones temáticas,</w:t>
      </w:r>
      <w:r w:rsidR="00AB0BBF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y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</w:t>
      </w:r>
      <w:r w:rsidR="00AB0BBF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esta diseñado para ser empleado 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tanto 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por organizaciones sociales</w:t>
      </w:r>
      <w:r w:rsidR="0074696E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, 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instituciones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o personas que estén interesadas 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en</w:t>
      </w:r>
      <w:r w:rsidR="0074696E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la 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sensibilización 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de estos derechos</w:t>
      </w:r>
      <w:r w:rsidR="00C52446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.</w:t>
      </w: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 </w:t>
      </w:r>
    </w:p>
    <w:p w14:paraId="284CBA41" w14:textId="11861B58" w:rsidR="00AB0BBF" w:rsidRPr="001E40BA" w:rsidRDefault="00F21176" w:rsidP="00386333">
      <w:pPr>
        <w:jc w:val="both"/>
        <w:rPr>
          <w:rFonts w:eastAsia="Arial" w:cstheme="minorHAnsi"/>
          <w:color w:val="000000" w:themeColor="text1"/>
          <w:sz w:val="24"/>
          <w:szCs w:val="24"/>
          <w:lang w:val="es-ES_tradnl"/>
        </w:rPr>
      </w:pPr>
      <w:r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El </w:t>
      </w:r>
      <w:r w:rsidR="00AB0BBF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 xml:space="preserve">taller se encuentra estructurado en ocho sesiones, con sus diversas dinámicas para propiciar integración en el grupo y apoyar los procesos de diálogo y reflexión, </w:t>
      </w:r>
      <w:r w:rsidR="00AB0BBF" w:rsidRPr="001E40BA">
        <w:rPr>
          <w:sz w:val="24"/>
          <w:szCs w:val="24"/>
          <w:lang w:val="es-ES"/>
        </w:rPr>
        <w:t xml:space="preserve">creando un ambiente de confianza, </w:t>
      </w:r>
      <w:r w:rsidR="00AB0BBF" w:rsidRPr="001E40BA">
        <w:rPr>
          <w:rFonts w:eastAsia="Arial" w:cstheme="minorHAnsi"/>
          <w:color w:val="000000" w:themeColor="text1"/>
          <w:sz w:val="24"/>
          <w:szCs w:val="24"/>
          <w:lang w:val="es-ES_tradnl"/>
        </w:rPr>
        <w:t>inclusión</w:t>
      </w:r>
      <w:r w:rsidR="00AB0BBF" w:rsidRPr="001E40BA">
        <w:rPr>
          <w:sz w:val="24"/>
          <w:szCs w:val="24"/>
          <w:lang w:val="es-ES"/>
        </w:rPr>
        <w:t xml:space="preserve"> y empatía.</w:t>
      </w:r>
    </w:p>
    <w:p w14:paraId="12FE6CCF" w14:textId="77777777" w:rsidR="00386333" w:rsidRPr="001E40BA" w:rsidRDefault="00386333" w:rsidP="00386333">
      <w:pPr>
        <w:jc w:val="both"/>
        <w:rPr>
          <w:rFonts w:eastAsia="Times New Roman" w:cstheme="minorHAnsi"/>
          <w:color w:val="000000" w:themeColor="text1"/>
          <w:sz w:val="24"/>
          <w:szCs w:val="24"/>
          <w:lang w:val="es-ES_tradnl" w:eastAsia="es-MX"/>
        </w:rPr>
      </w:pPr>
    </w:p>
    <w:p w14:paraId="45A10E13" w14:textId="77777777" w:rsidR="00386333" w:rsidRPr="001E40BA" w:rsidRDefault="00386333" w:rsidP="00386333">
      <w:pPr>
        <w:pStyle w:val="Prrafodelista"/>
        <w:numPr>
          <w:ilvl w:val="0"/>
          <w:numId w:val="5"/>
        </w:numPr>
        <w:jc w:val="both"/>
        <w:rPr>
          <w:rFonts w:asciiTheme="minorHAnsi" w:eastAsia="Arial" w:hAnsiTheme="minorHAnsi" w:cstheme="minorHAnsi"/>
          <w:b/>
          <w:color w:val="000000" w:themeColor="text1"/>
        </w:rPr>
      </w:pPr>
      <w:r w:rsidRPr="001E40BA">
        <w:rPr>
          <w:rFonts w:asciiTheme="minorHAnsi" w:eastAsia="Arial" w:hAnsiTheme="minorHAnsi" w:cstheme="minorHAnsi"/>
          <w:b/>
          <w:color w:val="000000" w:themeColor="text1"/>
        </w:rPr>
        <w:t xml:space="preserve">Ficha Técnica </w:t>
      </w:r>
    </w:p>
    <w:p w14:paraId="4EA5D6AD" w14:textId="77777777" w:rsidR="00386333" w:rsidRPr="001E40BA" w:rsidRDefault="00386333" w:rsidP="00386333">
      <w:pPr>
        <w:pStyle w:val="Prrafodelista"/>
        <w:jc w:val="both"/>
        <w:rPr>
          <w:rFonts w:asciiTheme="minorHAnsi" w:eastAsia="Arial" w:hAnsiTheme="minorHAnsi" w:cstheme="minorHAnsi"/>
          <w:b/>
          <w:color w:val="000000" w:themeColor="text1"/>
        </w:rPr>
      </w:pPr>
    </w:p>
    <w:tbl>
      <w:tblPr>
        <w:tblW w:w="5460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8"/>
        <w:gridCol w:w="7979"/>
      </w:tblGrid>
      <w:tr w:rsidR="00386333" w:rsidRPr="001E40BA" w14:paraId="264ADD07" w14:textId="77777777" w:rsidTr="0074696E">
        <w:trPr>
          <w:trHeight w:val="850"/>
          <w:jc w:val="center"/>
        </w:trPr>
        <w:tc>
          <w:tcPr>
            <w:tcW w:w="965" w:type="pct"/>
            <w:vAlign w:val="center"/>
          </w:tcPr>
          <w:p w14:paraId="4B299AA4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Tipo de actividad </w:t>
            </w:r>
          </w:p>
        </w:tc>
        <w:tc>
          <w:tcPr>
            <w:tcW w:w="4035" w:type="pct"/>
            <w:vAlign w:val="center"/>
          </w:tcPr>
          <w:p w14:paraId="161E5FB8" w14:textId="353A995B" w:rsidR="00386333" w:rsidRPr="001E40BA" w:rsidRDefault="00F21176" w:rsidP="0074696E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Taller</w:t>
            </w:r>
          </w:p>
        </w:tc>
      </w:tr>
      <w:tr w:rsidR="00386333" w:rsidRPr="001E40BA" w14:paraId="2CE79F88" w14:textId="77777777" w:rsidTr="0074696E">
        <w:trPr>
          <w:trHeight w:val="567"/>
          <w:jc w:val="center"/>
        </w:trPr>
        <w:tc>
          <w:tcPr>
            <w:tcW w:w="965" w:type="pct"/>
            <w:vAlign w:val="center"/>
          </w:tcPr>
          <w:p w14:paraId="210E1E73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Nombre </w:t>
            </w:r>
          </w:p>
        </w:tc>
        <w:tc>
          <w:tcPr>
            <w:tcW w:w="4035" w:type="pct"/>
            <w:vAlign w:val="center"/>
          </w:tcPr>
          <w:p w14:paraId="35B2F181" w14:textId="17897217" w:rsidR="00386333" w:rsidRPr="001E40BA" w:rsidRDefault="00F21176" w:rsidP="0074696E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Taller</w:t>
            </w:r>
            <w:r w:rsidR="0074696E"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 xml:space="preserve"> de </w:t>
            </w:r>
            <w:r w:rsidR="00C52446"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sensibilización</w:t>
            </w:r>
            <w:r w:rsidR="0074696E"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="00386333"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en Derechos Sexuales y Reproductivos</w:t>
            </w:r>
          </w:p>
        </w:tc>
      </w:tr>
      <w:tr w:rsidR="00386333" w:rsidRPr="001E40BA" w14:paraId="0E9EB9E1" w14:textId="77777777" w:rsidTr="0074696E">
        <w:trPr>
          <w:trHeight w:val="666"/>
          <w:jc w:val="center"/>
        </w:trPr>
        <w:tc>
          <w:tcPr>
            <w:tcW w:w="965" w:type="pct"/>
            <w:vAlign w:val="center"/>
          </w:tcPr>
          <w:p w14:paraId="4CDFEAB0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Carga horaria</w:t>
            </w:r>
          </w:p>
        </w:tc>
        <w:tc>
          <w:tcPr>
            <w:tcW w:w="4035" w:type="pct"/>
            <w:vAlign w:val="center"/>
          </w:tcPr>
          <w:p w14:paraId="453B4A50" w14:textId="43713662" w:rsidR="00386333" w:rsidRPr="001E40BA" w:rsidRDefault="00C52446" w:rsidP="00746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Cs/>
                <w:color w:val="000000" w:themeColor="text1"/>
                <w:sz w:val="24"/>
                <w:szCs w:val="24"/>
                <w:lang w:val="es-ES_tradnl"/>
              </w:rPr>
              <w:t>8</w:t>
            </w:r>
            <w:r w:rsidR="00386333" w:rsidRPr="001E40BA">
              <w:rPr>
                <w:rFonts w:eastAsia="Arial" w:cs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horas</w:t>
            </w:r>
          </w:p>
        </w:tc>
      </w:tr>
      <w:tr w:rsidR="00386333" w:rsidRPr="001E40BA" w14:paraId="050062E7" w14:textId="77777777" w:rsidTr="0074696E">
        <w:trPr>
          <w:trHeight w:val="850"/>
          <w:jc w:val="center"/>
        </w:trPr>
        <w:tc>
          <w:tcPr>
            <w:tcW w:w="965" w:type="pct"/>
            <w:vAlign w:val="center"/>
          </w:tcPr>
          <w:p w14:paraId="7A4DA5E8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Número de participantes</w:t>
            </w:r>
          </w:p>
        </w:tc>
        <w:tc>
          <w:tcPr>
            <w:tcW w:w="4035" w:type="pct"/>
            <w:vAlign w:val="center"/>
          </w:tcPr>
          <w:p w14:paraId="0FE2A5D4" w14:textId="77777777" w:rsidR="00386333" w:rsidRPr="001E40BA" w:rsidRDefault="00386333" w:rsidP="0074696E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Máximo por grupo 20 personas</w:t>
            </w:r>
          </w:p>
        </w:tc>
      </w:tr>
      <w:tr w:rsidR="00386333" w:rsidRPr="001E40BA" w14:paraId="7A38294A" w14:textId="77777777" w:rsidTr="0074696E">
        <w:trPr>
          <w:trHeight w:val="850"/>
          <w:jc w:val="center"/>
        </w:trPr>
        <w:tc>
          <w:tcPr>
            <w:tcW w:w="965" w:type="pct"/>
            <w:vAlign w:val="center"/>
          </w:tcPr>
          <w:p w14:paraId="7ADEE3D3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Población objetivo</w:t>
            </w:r>
          </w:p>
        </w:tc>
        <w:tc>
          <w:tcPr>
            <w:tcW w:w="4035" w:type="pct"/>
            <w:vAlign w:val="center"/>
          </w:tcPr>
          <w:p w14:paraId="53D7006D" w14:textId="0332149D" w:rsidR="00386333" w:rsidRPr="001E40BA" w:rsidRDefault="00386333" w:rsidP="00F21176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Adolescentes</w:t>
            </w:r>
            <w:r w:rsidR="00F21176"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, Jóvenes y personas adultas.</w:t>
            </w:r>
          </w:p>
        </w:tc>
      </w:tr>
      <w:tr w:rsidR="00386333" w:rsidRPr="001E40BA" w14:paraId="6933F829" w14:textId="77777777" w:rsidTr="0074696E">
        <w:trPr>
          <w:trHeight w:val="1134"/>
          <w:jc w:val="center"/>
        </w:trPr>
        <w:tc>
          <w:tcPr>
            <w:tcW w:w="965" w:type="pct"/>
            <w:vAlign w:val="center"/>
          </w:tcPr>
          <w:p w14:paraId="5794F7F7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Objetivo general</w:t>
            </w:r>
          </w:p>
        </w:tc>
        <w:tc>
          <w:tcPr>
            <w:tcW w:w="4035" w:type="pct"/>
            <w:vAlign w:val="center"/>
          </w:tcPr>
          <w:p w14:paraId="08F990C8" w14:textId="44B92506" w:rsidR="00386333" w:rsidRPr="001E40BA" w:rsidRDefault="0087594A" w:rsidP="0087594A">
            <w:pPr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sz w:val="24"/>
                <w:szCs w:val="24"/>
              </w:rPr>
              <w:t xml:space="preserve">Sensibilizar en derechos sexuales y reproductivos a través de acciones de concientización y problematización de actitudes y prejuicios de género, para fomentar valores de equidad y respeto a las diferencias. </w:t>
            </w:r>
          </w:p>
        </w:tc>
      </w:tr>
      <w:tr w:rsidR="00386333" w:rsidRPr="001E40BA" w14:paraId="2F0F7286" w14:textId="77777777" w:rsidTr="0074696E">
        <w:trPr>
          <w:trHeight w:val="3402"/>
          <w:jc w:val="center"/>
        </w:trPr>
        <w:tc>
          <w:tcPr>
            <w:tcW w:w="965" w:type="pct"/>
            <w:vAlign w:val="center"/>
          </w:tcPr>
          <w:p w14:paraId="09C41CE2" w14:textId="734A90C7" w:rsidR="00386333" w:rsidRPr="001E40BA" w:rsidRDefault="003E5827" w:rsidP="002C18BA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Temas</w:t>
            </w:r>
            <w:r w:rsidR="00386333"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 que se pretende </w:t>
            </w:r>
            <w:r w:rsidR="002C18BA"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sensibilizar</w:t>
            </w:r>
            <w:r w:rsidR="00386333"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 en las personas participantes.</w:t>
            </w:r>
          </w:p>
        </w:tc>
        <w:tc>
          <w:tcPr>
            <w:tcW w:w="4035" w:type="pct"/>
            <w:vAlign w:val="center"/>
          </w:tcPr>
          <w:p w14:paraId="4394B15D" w14:textId="500AEE47" w:rsidR="00386333" w:rsidRPr="001E40BA" w:rsidRDefault="00386333" w:rsidP="0074696E">
            <w:pPr>
              <w:jc w:val="both"/>
              <w:rPr>
                <w:rFonts w:eastAsia="Arial" w:cs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Cs/>
                <w:color w:val="000000" w:themeColor="text1"/>
                <w:sz w:val="24"/>
                <w:szCs w:val="24"/>
                <w:lang w:val="es-ES_tradnl"/>
              </w:rPr>
              <w:t>Las y los participantes</w:t>
            </w:r>
            <w:r w:rsidR="006F7C60" w:rsidRPr="001E40BA">
              <w:rPr>
                <w:rFonts w:eastAsia="Arial" w:cs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reflexionarán sobre</w:t>
            </w:r>
            <w:r w:rsidRPr="001E40BA">
              <w:rPr>
                <w:rFonts w:eastAsia="Arial" w:cstheme="minorHAnsi"/>
                <w:bCs/>
                <w:color w:val="000000" w:themeColor="text1"/>
                <w:sz w:val="24"/>
                <w:szCs w:val="24"/>
                <w:lang w:val="es-ES_tradnl"/>
              </w:rPr>
              <w:t>:</w:t>
            </w:r>
          </w:p>
          <w:p w14:paraId="08D3312B" w14:textId="328F8317" w:rsidR="006F7C60" w:rsidRPr="001E40BA" w:rsidRDefault="006F7C60" w:rsidP="00386333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40BA">
              <w:rPr>
                <w:rFonts w:asciiTheme="minorHAnsi" w:hAnsiTheme="minorHAnsi" w:cstheme="minorHAnsi"/>
                <w:color w:val="000000" w:themeColor="text1"/>
              </w:rPr>
              <w:t>El Sistema Sexo-género</w:t>
            </w:r>
          </w:p>
          <w:p w14:paraId="4C0A7D46" w14:textId="0CFE0A06" w:rsidR="006F7C60" w:rsidRPr="001E40BA" w:rsidRDefault="006F7C60" w:rsidP="00386333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40BA">
              <w:rPr>
                <w:rFonts w:asciiTheme="minorHAnsi" w:hAnsiTheme="minorHAnsi" w:cstheme="minorHAnsi"/>
                <w:color w:val="000000" w:themeColor="text1"/>
              </w:rPr>
              <w:t>La diversidad sexual</w:t>
            </w:r>
          </w:p>
          <w:p w14:paraId="3EEBA963" w14:textId="46A4C97E" w:rsidR="006F7C60" w:rsidRPr="001E40BA" w:rsidRDefault="006F7C60" w:rsidP="00386333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40BA">
              <w:rPr>
                <w:rFonts w:asciiTheme="minorHAnsi" w:hAnsiTheme="minorHAnsi" w:cstheme="minorHAnsi"/>
                <w:color w:val="000000" w:themeColor="text1"/>
              </w:rPr>
              <w:t>El Derecho a decidir sobre nuestro cuerpo.</w:t>
            </w:r>
          </w:p>
          <w:p w14:paraId="542A3DE6" w14:textId="77D35D62" w:rsidR="00386333" w:rsidRPr="001E40BA" w:rsidRDefault="006F7C60" w:rsidP="00386333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40BA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="00386333" w:rsidRPr="001E40BA">
              <w:rPr>
                <w:rFonts w:asciiTheme="minorHAnsi" w:hAnsiTheme="minorHAnsi" w:cstheme="minorHAnsi"/>
                <w:color w:val="000000" w:themeColor="text1"/>
              </w:rPr>
              <w:t>os derechos sexuales y reproductivos</w:t>
            </w:r>
          </w:p>
          <w:p w14:paraId="7EC38D44" w14:textId="5D03F167" w:rsidR="00386333" w:rsidRPr="001E40BA" w:rsidRDefault="006F7C60" w:rsidP="006F7C60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Theme="minorHAnsi" w:hAnsiTheme="minorHAnsi" w:cstheme="minorHAnsi"/>
                <w:color w:val="000000" w:themeColor="text1"/>
              </w:rPr>
              <w:t>Prevención de la violencia</w:t>
            </w:r>
          </w:p>
        </w:tc>
      </w:tr>
      <w:tr w:rsidR="00386333" w:rsidRPr="001E40BA" w14:paraId="0A6739BE" w14:textId="77777777" w:rsidTr="0074696E">
        <w:trPr>
          <w:trHeight w:val="1417"/>
          <w:jc w:val="center"/>
        </w:trPr>
        <w:tc>
          <w:tcPr>
            <w:tcW w:w="965" w:type="pct"/>
            <w:vAlign w:val="center"/>
          </w:tcPr>
          <w:p w14:paraId="13D5F18D" w14:textId="2911FFCF" w:rsidR="00386333" w:rsidRPr="001E40BA" w:rsidRDefault="00386333" w:rsidP="003E5827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Actitudes que se pretende </w:t>
            </w:r>
            <w:r w:rsidR="003E5827"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fomentar</w:t>
            </w: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 en las personas participantes.</w:t>
            </w:r>
          </w:p>
        </w:tc>
        <w:tc>
          <w:tcPr>
            <w:tcW w:w="4035" w:type="pct"/>
            <w:vAlign w:val="center"/>
          </w:tcPr>
          <w:p w14:paraId="4FA33BFA" w14:textId="77777777" w:rsidR="006F7C60" w:rsidRPr="001E40BA" w:rsidRDefault="006F7C60" w:rsidP="0038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Empatía</w:t>
            </w:r>
          </w:p>
          <w:p w14:paraId="7B50ED8E" w14:textId="6873D63A" w:rsidR="006F7C60" w:rsidRPr="001E40BA" w:rsidRDefault="00B57343" w:rsidP="0038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Inclusión</w:t>
            </w:r>
          </w:p>
          <w:p w14:paraId="3EEE6036" w14:textId="77777777" w:rsidR="00B57343" w:rsidRPr="001E40BA" w:rsidRDefault="00B57343" w:rsidP="0038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Respeto</w:t>
            </w:r>
          </w:p>
          <w:p w14:paraId="4F5852A4" w14:textId="56D28A9A" w:rsidR="00386333" w:rsidRPr="001E40BA" w:rsidRDefault="00B57343" w:rsidP="00B57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Responsabilidad</w:t>
            </w:r>
          </w:p>
        </w:tc>
      </w:tr>
      <w:tr w:rsidR="00386333" w:rsidRPr="001E40BA" w14:paraId="67867435" w14:textId="77777777" w:rsidTr="0074696E">
        <w:trPr>
          <w:trHeight w:val="1417"/>
          <w:jc w:val="center"/>
        </w:trPr>
        <w:tc>
          <w:tcPr>
            <w:tcW w:w="965" w:type="pct"/>
            <w:vAlign w:val="center"/>
          </w:tcPr>
          <w:p w14:paraId="351EF189" w14:textId="4919D89D" w:rsidR="00386333" w:rsidRPr="001E40BA" w:rsidRDefault="00386333" w:rsidP="0074696E">
            <w:pPr>
              <w:jc w:val="both"/>
              <w:rPr>
                <w:sz w:val="24"/>
                <w:szCs w:val="24"/>
                <w:lang w:val="es-ES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Temario</w:t>
            </w:r>
          </w:p>
        </w:tc>
        <w:tc>
          <w:tcPr>
            <w:tcW w:w="4035" w:type="pct"/>
            <w:vAlign w:val="center"/>
          </w:tcPr>
          <w:p w14:paraId="7B5ACDAA" w14:textId="1E2F2FAE" w:rsidR="00BF2ED8" w:rsidRPr="001E40BA" w:rsidRDefault="00BF2ED8" w:rsidP="00BF2ED8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>Tema 1. Un primer acercamiento</w:t>
            </w:r>
          </w:p>
          <w:p w14:paraId="3B40EA97" w14:textId="01B83902" w:rsidR="00BF2ED8" w:rsidRPr="001E40BA" w:rsidRDefault="00AA22C1" w:rsidP="00BF2ED8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Tema 2. </w:t>
            </w:r>
            <w:r w:rsidR="00BF2ED8" w:rsidRPr="001E40BA">
              <w:rPr>
                <w:sz w:val="24"/>
                <w:szCs w:val="24"/>
                <w:lang w:val="es-ES"/>
              </w:rPr>
              <w:t>Sexo-género</w:t>
            </w:r>
          </w:p>
          <w:p w14:paraId="6DE81695" w14:textId="341934C2" w:rsidR="00BF2ED8" w:rsidRPr="001E40BA" w:rsidRDefault="00BF2ED8" w:rsidP="00BF2ED8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>Tema 3. Diversidad sexual</w:t>
            </w:r>
          </w:p>
          <w:p w14:paraId="226F0FC7" w14:textId="32866A01" w:rsidR="00BE42BD" w:rsidRPr="001E40BA" w:rsidRDefault="00BE42BD" w:rsidP="00BF2ED8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 xml:space="preserve">Tema 4. Sexualidad </w:t>
            </w:r>
          </w:p>
          <w:p w14:paraId="0055DAF5" w14:textId="7EA4BAE4" w:rsidR="00BE42BD" w:rsidRPr="001E40BA" w:rsidRDefault="00BE42BD" w:rsidP="00BE42BD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 xml:space="preserve">Tema 5. </w:t>
            </w:r>
            <w:r w:rsidR="00986E6B">
              <w:rPr>
                <w:sz w:val="24"/>
                <w:szCs w:val="24"/>
                <w:lang w:val="es-ES"/>
              </w:rPr>
              <w:t>Mi s</w:t>
            </w:r>
            <w:r w:rsidRPr="001E40BA">
              <w:rPr>
                <w:sz w:val="24"/>
                <w:szCs w:val="24"/>
                <w:lang w:val="es-ES"/>
              </w:rPr>
              <w:t xml:space="preserve">exualidad </w:t>
            </w:r>
            <w:r w:rsidR="00986E6B" w:rsidRPr="001E40BA">
              <w:rPr>
                <w:sz w:val="24"/>
                <w:szCs w:val="24"/>
                <w:lang w:val="es-ES"/>
              </w:rPr>
              <w:t>(primera parte)</w:t>
            </w:r>
          </w:p>
          <w:p w14:paraId="04DF29DE" w14:textId="32FD032E" w:rsidR="00BE42BD" w:rsidRPr="001E40BA" w:rsidRDefault="00BE42BD" w:rsidP="00BF2ED8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 xml:space="preserve">Tema 6. </w:t>
            </w:r>
            <w:r w:rsidR="001C3484" w:rsidRPr="001E40BA">
              <w:rPr>
                <w:sz w:val="24"/>
                <w:szCs w:val="24"/>
                <w:lang w:val="es-ES"/>
              </w:rPr>
              <w:t>Mi sexualidad consciente</w:t>
            </w:r>
            <w:r w:rsidR="00986E6B">
              <w:rPr>
                <w:sz w:val="24"/>
                <w:szCs w:val="24"/>
                <w:lang w:val="es-ES"/>
              </w:rPr>
              <w:t xml:space="preserve"> </w:t>
            </w:r>
            <w:r w:rsidR="00986E6B" w:rsidRPr="001E40BA">
              <w:rPr>
                <w:sz w:val="24"/>
                <w:szCs w:val="24"/>
                <w:lang w:val="es-ES"/>
              </w:rPr>
              <w:t>(segunda parte)</w:t>
            </w:r>
          </w:p>
          <w:p w14:paraId="600763E3" w14:textId="19BD0E6D" w:rsidR="00BF2ED8" w:rsidRPr="001E40BA" w:rsidRDefault="00BF2ED8" w:rsidP="00BF2ED8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>Tema 7. Derecho a una Salud sexual y reproductiva</w:t>
            </w:r>
          </w:p>
          <w:p w14:paraId="7E178641" w14:textId="7F07D2FD" w:rsidR="00C56A44" w:rsidRPr="001E40BA" w:rsidRDefault="00BF2ED8" w:rsidP="007C0557">
            <w:pPr>
              <w:rPr>
                <w:sz w:val="24"/>
                <w:szCs w:val="24"/>
                <w:lang w:val="es-ES"/>
              </w:rPr>
            </w:pPr>
            <w:r w:rsidRPr="001E40BA">
              <w:rPr>
                <w:sz w:val="24"/>
                <w:szCs w:val="24"/>
                <w:lang w:val="es-ES"/>
              </w:rPr>
              <w:t xml:space="preserve">Tema 8. </w:t>
            </w:r>
            <w:r w:rsidR="007C0557" w:rsidRPr="001E40BA">
              <w:rPr>
                <w:sz w:val="24"/>
                <w:szCs w:val="24"/>
                <w:lang w:val="es-ES"/>
              </w:rPr>
              <w:t>Prevención de la v</w:t>
            </w:r>
            <w:r w:rsidRPr="001E40BA">
              <w:rPr>
                <w:sz w:val="24"/>
                <w:szCs w:val="24"/>
                <w:lang w:val="es-ES"/>
              </w:rPr>
              <w:t>iolencia sexual y de género</w:t>
            </w:r>
            <w:bookmarkStart w:id="0" w:name="_GoBack"/>
            <w:bookmarkEnd w:id="0"/>
          </w:p>
        </w:tc>
      </w:tr>
      <w:tr w:rsidR="00386333" w:rsidRPr="00C56A44" w14:paraId="1BE276D7" w14:textId="77777777" w:rsidTr="0074696E">
        <w:trPr>
          <w:trHeight w:val="3402"/>
          <w:jc w:val="center"/>
        </w:trPr>
        <w:tc>
          <w:tcPr>
            <w:tcW w:w="965" w:type="pct"/>
            <w:vAlign w:val="center"/>
          </w:tcPr>
          <w:p w14:paraId="2C24F431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Bibliografía básica</w:t>
            </w:r>
          </w:p>
          <w:p w14:paraId="20B8B499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68F51F48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035" w:type="pct"/>
            <w:vAlign w:val="center"/>
          </w:tcPr>
          <w:p w14:paraId="7925FD4E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ACNUR. Alto Comisionado de las Naciones Unidas para los Refugiados. (2003). </w:t>
            </w:r>
            <w:r w:rsidRPr="003C1702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Violencia sexual y por motivos de género en contra de personas refugiadas, retornadas y desplazadas internas. Guía Para la Prevención y Respuesta.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 Recuperado de: https://www.acnur.org/fileadmin/Documentos/BDL/2005/3667.pdf?view=1</w:t>
            </w:r>
          </w:p>
          <w:p w14:paraId="4173A407" w14:textId="77777777" w:rsidR="004A21C0" w:rsidRDefault="004A21C0" w:rsidP="0086742D">
            <w:pPr>
              <w:pStyle w:val="Prrafodelista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AMNISTÍA INTERNACIONAL. (2014</w:t>
            </w:r>
            <w:r w:rsidRPr="00A36CE3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)</w:t>
            </w:r>
            <w:r w:rsidRPr="007741D5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. MI VIDA MI SALUD MI EDUCACIÓN MI DECISIÓN MI FUTURO MI CUERPO MIS DERECHO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.  Recuperado de AMNESTY.ORG Sitio web: </w:t>
            </w:r>
            <w:hyperlink r:id="rId8" w:history="1">
              <w:r w:rsidRPr="00411126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https://www.amnesty.org/download/Documents/4000/act350012014es.pdf</w:t>
              </w:r>
            </w:hyperlink>
          </w:p>
          <w:p w14:paraId="0C6882C7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AMNISTÍA INTERNACIONAL. (2015). </w:t>
            </w:r>
            <w:r w:rsidRPr="002E385E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RESPETA MIS DERECHOS, RESPETA MI DIGNIDAD MÓDULO 3 - LOS DERECHOS SEXUALES Y REPRODUCTIVOS SON DERECHOS HUMANOS.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Recuperado de amnesty.org Sitio web: </w:t>
            </w:r>
            <w:hyperlink r:id="rId9" w:history="1"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https://amnistia.org.mx/contenido/wp-content/uploads/2020/03/Respeta_mis_derechos_respeta_mi_dignidad_Mod</w:t>
              </w:r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lastRenderedPageBreak/>
                <w:t>ulo_3.pdf</w:t>
              </w:r>
            </w:hyperlink>
          </w:p>
          <w:p w14:paraId="206DC4CB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CNDH. México. (2018</w:t>
            </w:r>
            <w:r w:rsidRPr="00C37B5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). </w:t>
            </w:r>
            <w:r w:rsidRPr="00C37B5D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Derechos sexuales y reproductivos: un asunto de derechos humanos.</w:t>
            </w:r>
            <w:r w:rsidRPr="00C37B5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Recuperado de Sitio web: </w:t>
            </w:r>
            <w:hyperlink r:id="rId10" w:history="1"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https://www.cndh.org.mx/sites/default/files/documentos/2019-04/40_Cartilla-Derechos-sexuales-reproductivos.pdf</w:t>
              </w:r>
            </w:hyperlink>
          </w:p>
          <w:p w14:paraId="2E235193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Coord. Suárez, J. Compiladores Ramírez, A. Ojeda, O. Flores, L. Santana, R. González, S. (2016). </w:t>
            </w:r>
            <w:r w:rsidRPr="00393655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Glosario de la diversidad sexual, de género y características sexuales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.</w:t>
            </w: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Recuperado de 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Consejo Nacional para Prevenir la Discriminación Sitio web: </w:t>
            </w:r>
            <w:hyperlink r:id="rId11" w:history="1"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http://www.conapred.org.mx/documentos_cedoc/Glosario_TDSyG_WEB.pdf</w:t>
              </w:r>
            </w:hyperlink>
          </w:p>
          <w:p w14:paraId="1BFD463A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Instituto de sexología INCISEX. (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S.f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). </w:t>
            </w:r>
            <w:r w:rsidRPr="002D34FA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El placer y los cinco sentidos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. Instituto de sexología INCISEX. Recuperado de  Sitio web: </w:t>
            </w:r>
            <w:hyperlink r:id="rId12" w:history="1"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https://www.sexologiaenincisex.com/articulos-de-sexologia/la-erotica-y-el-ars-amandi/el-placer-y-los-cinco-sentidos/</w:t>
              </w:r>
            </w:hyperlink>
          </w:p>
          <w:p w14:paraId="5E7BE008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Maldonado, G. Camacho, S. Trejo, C. (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S.f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). </w:t>
            </w:r>
            <w:r w:rsidRPr="00DE1945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La sexualidad, derecho y responsabilidad.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UNIVERSIDAD AUTÓNOMA DEL ESTADO DE HIDALGO. Recuperado de Sitio web: </w:t>
            </w:r>
            <w:hyperlink r:id="rId13" w:history="1"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https://www.uaeh.edu.mx/scige/boletin/tlahuelilpan/n3/e3.html</w:t>
              </w:r>
            </w:hyperlink>
          </w:p>
          <w:p w14:paraId="514E7F40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ONUDC. Oficina de enlace y 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Parternariado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en México. (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S.f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). </w:t>
            </w:r>
            <w:r w:rsidRPr="00327CCF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ONU México hace un llamado a eliminar todas las formas de violencia sexual contra las mujeres y niñas. ONUDC. Oficina de las Naciones Unidas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. Recuperado de Sitio web: https://www.unodc.org/mexicoandcentralamerica/es/webstories/2019/ONUMexico_llamado_eliminar_violencia_mujeres_ninas.html</w:t>
            </w:r>
          </w:p>
          <w:p w14:paraId="4B74AD1D" w14:textId="77777777" w:rsidR="004A21C0" w:rsidRPr="007F3521" w:rsidRDefault="004A21C0" w:rsidP="00F26DA1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Procuraduría para la Defensa de los Derechos Humanos (PDDH). (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>S.f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). </w:t>
            </w:r>
            <w:r w:rsidRPr="00915811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Módulos: “Para Talleres de Capacitación sobre Adolescencia y Juventud, Sexualidad Dirigido a: Adolescentes y jóvenes de las Unidades Juveniles de Difusión de los Derechos Humanos de la PDDH y a sus aliados y Salud Sexual y Reproductiva y Derechos Reproductivos, con énfasis en la prevención del VIH y la Equidad de Género”.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 ONUSIDA / El Salvador. Recuperado de Sitio web: file:///C:/Users/HP/Documents/Bibliograf%C3%ADa%20de%20genero/Manual%20PDDH%20UNFPA%20SSR%E2%80%9CPara%20Talleres%20de%20Capacitaci%C3%B3n%20sobre%20Adolescencia%20y_0_0.pdf</w:t>
            </w:r>
          </w:p>
          <w:p w14:paraId="56221CD5" w14:textId="77777777" w:rsidR="004A21C0" w:rsidRPr="009C0949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Rubio, E. (1994). </w:t>
            </w:r>
            <w:r w:rsidRPr="006532F7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 xml:space="preserve">Modelo </w:t>
            </w:r>
            <w:proofErr w:type="spellStart"/>
            <w:r w:rsidRPr="006532F7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Holónico</w:t>
            </w:r>
            <w:proofErr w:type="spellEnd"/>
            <w:r w:rsidRPr="006532F7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 xml:space="preserve"> de la Sexualidad Humana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. Referencia: Conceptos básicos en sexualidad humana. Consejo Nacional de Población, </w:t>
            </w:r>
            <w:r w:rsidRPr="006532F7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"Antología de la Sexualidad Humana"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. Tomo I. Consejo Nacional de Población- Miguel Ángel Porrúa. México. Recuperado de Sitio web: </w:t>
            </w:r>
            <w:hyperlink r:id="rId14" w:history="1">
              <w:r w:rsidRPr="007F3521">
                <w:rPr>
                  <w:rStyle w:val="Hipervnculo"/>
                  <w:rFonts w:asciiTheme="minorHAnsi" w:eastAsia="Arial" w:hAnsiTheme="minorHAnsi" w:cstheme="minorHAnsi"/>
                  <w:sz w:val="22"/>
                  <w:szCs w:val="22"/>
                  <w:lang w:val="es-ES"/>
                </w:rPr>
                <w:t>https://www.icmujeres.gob.mx/wp-content/uploads/2020/05/07-Modelo-Holonico-de-la-Sexualidad-Humana.pdf</w:t>
              </w:r>
            </w:hyperlink>
          </w:p>
          <w:p w14:paraId="75B8F569" w14:textId="77777777" w:rsidR="004A21C0" w:rsidRPr="007F3521" w:rsidRDefault="004A21C0" w:rsidP="0086742D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Spencer A. 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>Rathus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Jeffrey S. 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>Nevid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Lois </w:t>
            </w:r>
            <w:proofErr w:type="spellStart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>Fichner-Rathus</w:t>
            </w:r>
            <w:proofErr w:type="spellEnd"/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(2005). </w:t>
            </w:r>
            <w:r w:rsidRPr="007B71FD">
              <w:rPr>
                <w:rFonts w:asciiTheme="minorHAnsi" w:eastAsia="Arial" w:hAnsiTheme="minorHAnsi" w:cstheme="minorHAnsi"/>
                <w:i/>
                <w:color w:val="000000" w:themeColor="text1"/>
                <w:sz w:val="22"/>
                <w:szCs w:val="22"/>
                <w:lang w:val="es-ES"/>
              </w:rPr>
              <w:t>Sexualidad Humana. Sexta Edición.</w:t>
            </w:r>
            <w:r w:rsidRPr="007F352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PEARSON PRENTICE HALL. Recuperado de Sitio web: https://biblioteca.unipac.edu.mx/wp-content/uploads/2017/06/Sexualidad-Humana-6ta-ed.pdf</w:t>
            </w:r>
          </w:p>
          <w:p w14:paraId="27204421" w14:textId="2E90637F" w:rsidR="00C56A44" w:rsidRPr="007F3521" w:rsidRDefault="00C56A44" w:rsidP="0086742D">
            <w:pPr>
              <w:pStyle w:val="Prrafodelista"/>
              <w:ind w:left="502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386333" w:rsidRPr="001E40BA" w14:paraId="4A149F7F" w14:textId="77777777" w:rsidTr="0074696E">
        <w:trPr>
          <w:trHeight w:val="2259"/>
          <w:jc w:val="center"/>
        </w:trPr>
        <w:tc>
          <w:tcPr>
            <w:tcW w:w="965" w:type="pct"/>
            <w:vAlign w:val="center"/>
          </w:tcPr>
          <w:p w14:paraId="59F5C935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Bibliografía complementaria</w:t>
            </w:r>
          </w:p>
        </w:tc>
        <w:tc>
          <w:tcPr>
            <w:tcW w:w="4035" w:type="pct"/>
            <w:vAlign w:val="center"/>
          </w:tcPr>
          <w:p w14:paraId="4534CB73" w14:textId="77777777" w:rsidR="00386333" w:rsidRPr="001E40BA" w:rsidRDefault="00386333" w:rsidP="003863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Constitución de los Estados Unidos Mexicanos</w:t>
            </w:r>
          </w:p>
          <w:p w14:paraId="2BE78CE5" w14:textId="46E057FC" w:rsidR="003E5827" w:rsidRPr="001E40BA" w:rsidRDefault="003E5827" w:rsidP="003E5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Ley Federal de Protección de los Derechos de Niños, Niñas y Adolescentes</w:t>
            </w:r>
          </w:p>
          <w:p w14:paraId="429BB352" w14:textId="30E98B98" w:rsidR="003E5827" w:rsidRPr="001E40BA" w:rsidRDefault="003E5827" w:rsidP="003E5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Ley Federal para Prevenir y Eliminar la Discriminación</w:t>
            </w:r>
          </w:p>
          <w:p w14:paraId="2A2A8829" w14:textId="77777777" w:rsidR="003E5827" w:rsidRPr="001E40BA" w:rsidRDefault="003E5827" w:rsidP="003E5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Declaración Universal de los Derechos Humanos</w:t>
            </w:r>
          </w:p>
          <w:p w14:paraId="378E05A6" w14:textId="77777777" w:rsidR="003E5827" w:rsidRPr="001E40BA" w:rsidRDefault="003E5827" w:rsidP="003E5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Convención de los Derechos de los niños entre recomendaciones del comité.</w:t>
            </w:r>
          </w:p>
          <w:p w14:paraId="0A9D06A9" w14:textId="440062D7" w:rsidR="003E5827" w:rsidRPr="001E40BA" w:rsidRDefault="003E5827" w:rsidP="003E5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Convención para la eliminación de todas las Formas de Discriminación hacia la Mujer (CEDAW) entre recomendaciones del comité.</w:t>
            </w:r>
          </w:p>
          <w:p w14:paraId="2EC8027F" w14:textId="6198FE1E" w:rsidR="00386333" w:rsidRPr="00A33DA6" w:rsidRDefault="00386333" w:rsidP="00A3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color w:val="000000" w:themeColor="text1"/>
                <w:sz w:val="24"/>
                <w:szCs w:val="24"/>
                <w:lang w:val="es-ES_tradnl"/>
              </w:rPr>
              <w:t>Convención Interamericana Para Prevenir,  Sancionar y Erradicar la Violencia contra la Mujer  "Convención De Belem Do Para"</w:t>
            </w:r>
          </w:p>
        </w:tc>
      </w:tr>
      <w:tr w:rsidR="00386333" w:rsidRPr="001E40BA" w14:paraId="5DAE3C0D" w14:textId="77777777" w:rsidTr="0074696E">
        <w:trPr>
          <w:trHeight w:val="2101"/>
          <w:jc w:val="center"/>
        </w:trPr>
        <w:tc>
          <w:tcPr>
            <w:tcW w:w="965" w:type="pct"/>
            <w:vAlign w:val="center"/>
          </w:tcPr>
          <w:p w14:paraId="1437B16B" w14:textId="77777777" w:rsidR="00386333" w:rsidRPr="001E40BA" w:rsidRDefault="00386333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Criterios de evaluación</w:t>
            </w:r>
          </w:p>
        </w:tc>
        <w:tc>
          <w:tcPr>
            <w:tcW w:w="4035" w:type="pct"/>
            <w:vAlign w:val="center"/>
          </w:tcPr>
          <w:p w14:paraId="44805103" w14:textId="72F48C19" w:rsidR="00386333" w:rsidRPr="001E40BA" w:rsidRDefault="00386333" w:rsidP="0038633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Participación en</w:t>
            </w:r>
            <w:r w:rsidR="002005EC"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 las actividades y dinámicas del</w:t>
            </w: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r w:rsidR="002005EC" w:rsidRPr="001E40BA">
              <w:rPr>
                <w:rFonts w:asciiTheme="minorHAnsi" w:eastAsia="Arial" w:hAnsiTheme="minorHAnsi" w:cstheme="minorHAnsi"/>
                <w:color w:val="000000" w:themeColor="text1"/>
              </w:rPr>
              <w:t>taller 70</w:t>
            </w: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%</w:t>
            </w:r>
          </w:p>
          <w:p w14:paraId="286EDF58" w14:textId="60C6F444" w:rsidR="00386333" w:rsidRPr="001E40BA" w:rsidRDefault="002C18BA" w:rsidP="0038633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Trabajo de reflexión</w:t>
            </w:r>
            <w:r w:rsidR="002005EC"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 final 30%</w:t>
            </w:r>
          </w:p>
          <w:p w14:paraId="09B0C625" w14:textId="407B0BE9" w:rsidR="002C18BA" w:rsidRPr="001E40BA" w:rsidRDefault="002C18BA" w:rsidP="0038633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Total: 100%</w:t>
            </w:r>
          </w:p>
        </w:tc>
      </w:tr>
      <w:tr w:rsidR="00386333" w:rsidRPr="001E40BA" w14:paraId="280982E6" w14:textId="77777777" w:rsidTr="0074696E">
        <w:trPr>
          <w:trHeight w:val="1134"/>
          <w:jc w:val="center"/>
        </w:trPr>
        <w:tc>
          <w:tcPr>
            <w:tcW w:w="965" w:type="pct"/>
            <w:vAlign w:val="center"/>
          </w:tcPr>
          <w:p w14:paraId="0042AAEC" w14:textId="5FD32AE6" w:rsidR="00386333" w:rsidRPr="001E40BA" w:rsidRDefault="002005EC" w:rsidP="0074696E">
            <w:pPr>
              <w:jc w:val="both"/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 xml:space="preserve">Materiales y </w:t>
            </w:r>
            <w:r w:rsidR="00386333" w:rsidRPr="001E40BA">
              <w:rPr>
                <w:rFonts w:eastAsia="Arial" w:cstheme="minorHAnsi"/>
                <w:b/>
                <w:color w:val="000000" w:themeColor="text1"/>
                <w:sz w:val="24"/>
                <w:szCs w:val="24"/>
                <w:lang w:val="es-ES_tradnl"/>
              </w:rPr>
              <w:t>Recursos tecnológicos</w:t>
            </w:r>
          </w:p>
        </w:tc>
        <w:tc>
          <w:tcPr>
            <w:tcW w:w="4035" w:type="pct"/>
            <w:vAlign w:val="center"/>
          </w:tcPr>
          <w:p w14:paraId="18A3DE4D" w14:textId="77777777" w:rsidR="00386333" w:rsidRPr="001E40BA" w:rsidRDefault="00386333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Computadora</w:t>
            </w:r>
          </w:p>
          <w:p w14:paraId="6193FD26" w14:textId="77777777" w:rsidR="00386333" w:rsidRPr="001E40BA" w:rsidRDefault="00386333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Proyector </w:t>
            </w:r>
          </w:p>
          <w:p w14:paraId="05638676" w14:textId="77777777" w:rsidR="00386333" w:rsidRPr="001E40BA" w:rsidRDefault="00386333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Bocinas </w:t>
            </w:r>
          </w:p>
          <w:p w14:paraId="4321A214" w14:textId="77777777" w:rsidR="00386333" w:rsidRPr="001E40BA" w:rsidRDefault="00386333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Acceso a internet </w:t>
            </w:r>
          </w:p>
          <w:p w14:paraId="7C53C203" w14:textId="77777777" w:rsidR="002005EC" w:rsidRPr="001E40BA" w:rsidRDefault="002005EC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Hojas blancas</w:t>
            </w:r>
          </w:p>
          <w:p w14:paraId="1FA86C64" w14:textId="77777777" w:rsidR="002005EC" w:rsidRPr="001E40BA" w:rsidRDefault="002005EC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 xml:space="preserve">Hojas de </w:t>
            </w:r>
            <w:proofErr w:type="spellStart"/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rotafolios</w:t>
            </w:r>
            <w:proofErr w:type="spellEnd"/>
          </w:p>
          <w:p w14:paraId="3D18D881" w14:textId="77777777" w:rsidR="002005EC" w:rsidRDefault="002005EC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Plumones</w:t>
            </w:r>
          </w:p>
          <w:p w14:paraId="73858FAC" w14:textId="65E5BAA9" w:rsidR="0051162E" w:rsidRPr="001E40BA" w:rsidRDefault="0051162E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</w:rPr>
              <w:t>Colores</w:t>
            </w:r>
          </w:p>
          <w:p w14:paraId="562A18E2" w14:textId="16BF89CA" w:rsidR="00A13642" w:rsidRPr="001E40BA" w:rsidRDefault="00A13642" w:rsidP="003863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1E40BA">
              <w:rPr>
                <w:rFonts w:asciiTheme="minorHAnsi" w:eastAsia="Arial" w:hAnsiTheme="minorHAnsi" w:cstheme="minorHAnsi"/>
                <w:color w:val="000000" w:themeColor="text1"/>
              </w:rPr>
              <w:t>Lápices y plumas</w:t>
            </w:r>
          </w:p>
        </w:tc>
      </w:tr>
    </w:tbl>
    <w:p w14:paraId="0FEF8182" w14:textId="1B530B5A" w:rsidR="00386333" w:rsidRPr="001E40BA" w:rsidRDefault="00386333" w:rsidP="0038633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678E864B" w14:textId="58621084" w:rsidR="0057378D" w:rsidRPr="001E40BA" w:rsidRDefault="0057378D">
      <w:pPr>
        <w:rPr>
          <w:sz w:val="24"/>
          <w:szCs w:val="24"/>
          <w:lang w:val="es-ES_tradnl"/>
        </w:rPr>
      </w:pPr>
    </w:p>
    <w:sectPr w:rsidR="0057378D" w:rsidRPr="001E40BA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3A56F" w14:textId="77777777" w:rsidR="003D3012" w:rsidRDefault="003D3012" w:rsidP="009F53FB">
      <w:pPr>
        <w:spacing w:after="0" w:line="240" w:lineRule="auto"/>
      </w:pPr>
      <w:r>
        <w:separator/>
      </w:r>
    </w:p>
  </w:endnote>
  <w:endnote w:type="continuationSeparator" w:id="0">
    <w:p w14:paraId="56072A08" w14:textId="77777777" w:rsidR="003D3012" w:rsidRDefault="003D3012" w:rsidP="009F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2975"/>
      <w:docPartObj>
        <w:docPartGallery w:val="Page Numbers (Bottom of Page)"/>
        <w:docPartUnique/>
      </w:docPartObj>
    </w:sdtPr>
    <w:sdtEndPr/>
    <w:sdtContent>
      <w:p w14:paraId="76514129" w14:textId="32C1C0E1" w:rsidR="006F7C60" w:rsidRDefault="006F7C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E6B" w:rsidRPr="00986E6B">
          <w:rPr>
            <w:noProof/>
            <w:lang w:val="es-ES"/>
          </w:rPr>
          <w:t>2</w:t>
        </w:r>
        <w:r>
          <w:fldChar w:fldCharType="end"/>
        </w:r>
      </w:p>
    </w:sdtContent>
  </w:sdt>
  <w:p w14:paraId="07DB77B5" w14:textId="77777777" w:rsidR="006F7C60" w:rsidRDefault="006F7C6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16169" w14:textId="77777777" w:rsidR="003D3012" w:rsidRDefault="003D3012" w:rsidP="009F53FB">
      <w:pPr>
        <w:spacing w:after="0" w:line="240" w:lineRule="auto"/>
      </w:pPr>
      <w:r>
        <w:separator/>
      </w:r>
    </w:p>
  </w:footnote>
  <w:footnote w:type="continuationSeparator" w:id="0">
    <w:p w14:paraId="1199ECAC" w14:textId="77777777" w:rsidR="003D3012" w:rsidRDefault="003D3012" w:rsidP="009F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3F4"/>
    <w:multiLevelType w:val="hybridMultilevel"/>
    <w:tmpl w:val="4FEA5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92735"/>
    <w:multiLevelType w:val="hybridMultilevel"/>
    <w:tmpl w:val="9FB42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D7E0E"/>
    <w:multiLevelType w:val="hybridMultilevel"/>
    <w:tmpl w:val="510458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53A7F"/>
    <w:multiLevelType w:val="multilevel"/>
    <w:tmpl w:val="DC02D5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cs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theme="minorHAnsi" w:hint="default"/>
      </w:rPr>
    </w:lvl>
  </w:abstractNum>
  <w:abstractNum w:abstractNumId="4">
    <w:nsid w:val="38850F7C"/>
    <w:multiLevelType w:val="multilevel"/>
    <w:tmpl w:val="8312B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8BD6A0B"/>
    <w:multiLevelType w:val="multilevel"/>
    <w:tmpl w:val="06568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B3F3230"/>
    <w:multiLevelType w:val="multilevel"/>
    <w:tmpl w:val="0ECC2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395C84"/>
    <w:multiLevelType w:val="multilevel"/>
    <w:tmpl w:val="DCB4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6D104221"/>
    <w:multiLevelType w:val="multilevel"/>
    <w:tmpl w:val="6B0C3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74E2C52"/>
    <w:multiLevelType w:val="hybridMultilevel"/>
    <w:tmpl w:val="E8E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33"/>
    <w:rsid w:val="00047EB7"/>
    <w:rsid w:val="000A12D9"/>
    <w:rsid w:val="001C3484"/>
    <w:rsid w:val="001E40BA"/>
    <w:rsid w:val="002005EC"/>
    <w:rsid w:val="0022660C"/>
    <w:rsid w:val="00296F02"/>
    <w:rsid w:val="002C18BA"/>
    <w:rsid w:val="002D34FA"/>
    <w:rsid w:val="002E385E"/>
    <w:rsid w:val="00321773"/>
    <w:rsid w:val="00327CCF"/>
    <w:rsid w:val="00371D66"/>
    <w:rsid w:val="00386333"/>
    <w:rsid w:val="00393655"/>
    <w:rsid w:val="003B3C70"/>
    <w:rsid w:val="003C1702"/>
    <w:rsid w:val="003D3012"/>
    <w:rsid w:val="003E5827"/>
    <w:rsid w:val="003F7276"/>
    <w:rsid w:val="00426E5C"/>
    <w:rsid w:val="004A21C0"/>
    <w:rsid w:val="0051162E"/>
    <w:rsid w:val="00536547"/>
    <w:rsid w:val="00567125"/>
    <w:rsid w:val="0057378D"/>
    <w:rsid w:val="006532F7"/>
    <w:rsid w:val="00683DA6"/>
    <w:rsid w:val="006F7C60"/>
    <w:rsid w:val="0073058D"/>
    <w:rsid w:val="0074696E"/>
    <w:rsid w:val="007741D5"/>
    <w:rsid w:val="007800C8"/>
    <w:rsid w:val="007B71FD"/>
    <w:rsid w:val="007C0557"/>
    <w:rsid w:val="007E2279"/>
    <w:rsid w:val="007F1E0A"/>
    <w:rsid w:val="007F3521"/>
    <w:rsid w:val="00864DE4"/>
    <w:rsid w:val="0086742D"/>
    <w:rsid w:val="0087594A"/>
    <w:rsid w:val="008D2276"/>
    <w:rsid w:val="00913C06"/>
    <w:rsid w:val="00915811"/>
    <w:rsid w:val="0094181F"/>
    <w:rsid w:val="00986E6B"/>
    <w:rsid w:val="009C0949"/>
    <w:rsid w:val="009F53FB"/>
    <w:rsid w:val="00A12190"/>
    <w:rsid w:val="00A13642"/>
    <w:rsid w:val="00A33DA6"/>
    <w:rsid w:val="00A36CE3"/>
    <w:rsid w:val="00AA22C1"/>
    <w:rsid w:val="00AB0BBF"/>
    <w:rsid w:val="00B57343"/>
    <w:rsid w:val="00BE42BD"/>
    <w:rsid w:val="00BF2ED8"/>
    <w:rsid w:val="00C37B5D"/>
    <w:rsid w:val="00C52446"/>
    <w:rsid w:val="00C56A44"/>
    <w:rsid w:val="00CE7B02"/>
    <w:rsid w:val="00D23BD7"/>
    <w:rsid w:val="00DE1945"/>
    <w:rsid w:val="00E07C15"/>
    <w:rsid w:val="00E7242E"/>
    <w:rsid w:val="00E86461"/>
    <w:rsid w:val="00F21176"/>
    <w:rsid w:val="00F26DA1"/>
    <w:rsid w:val="00F34F57"/>
    <w:rsid w:val="00FA41CA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DE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38633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86333"/>
    <w:rPr>
      <w:b/>
      <w:bCs/>
    </w:rPr>
  </w:style>
  <w:style w:type="character" w:customStyle="1" w:styleId="small">
    <w:name w:val="small"/>
    <w:basedOn w:val="Fuentedeprrafopredeter"/>
    <w:rsid w:val="00386333"/>
  </w:style>
  <w:style w:type="paragraph" w:styleId="Encabezado">
    <w:name w:val="header"/>
    <w:basedOn w:val="Normal"/>
    <w:link w:val="EncabezadoCar"/>
    <w:uiPriority w:val="99"/>
    <w:unhideWhenUsed/>
    <w:rsid w:val="009F5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3FB"/>
  </w:style>
  <w:style w:type="paragraph" w:styleId="Piedepgina">
    <w:name w:val="footer"/>
    <w:basedOn w:val="Normal"/>
    <w:link w:val="PiedepginaCar"/>
    <w:uiPriority w:val="99"/>
    <w:unhideWhenUsed/>
    <w:rsid w:val="009F5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3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38633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86333"/>
    <w:rPr>
      <w:b/>
      <w:bCs/>
    </w:rPr>
  </w:style>
  <w:style w:type="character" w:customStyle="1" w:styleId="small">
    <w:name w:val="small"/>
    <w:basedOn w:val="Fuentedeprrafopredeter"/>
    <w:rsid w:val="00386333"/>
  </w:style>
  <w:style w:type="paragraph" w:styleId="Encabezado">
    <w:name w:val="header"/>
    <w:basedOn w:val="Normal"/>
    <w:link w:val="EncabezadoCar"/>
    <w:uiPriority w:val="99"/>
    <w:unhideWhenUsed/>
    <w:rsid w:val="009F5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3FB"/>
  </w:style>
  <w:style w:type="paragraph" w:styleId="Piedepgina">
    <w:name w:val="footer"/>
    <w:basedOn w:val="Normal"/>
    <w:link w:val="PiedepginaCar"/>
    <w:uiPriority w:val="99"/>
    <w:unhideWhenUsed/>
    <w:rsid w:val="009F5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napred.org.mx/documentos_cedoc/Glosario_TDSyG_WEB.pdf" TargetMode="External"/><Relationship Id="rId12" Type="http://schemas.openxmlformats.org/officeDocument/2006/relationships/hyperlink" Target="https://www.sexologiaenincisex.com/articulos-de-sexologia/la-erotica-y-el-ars-amandi/el-placer-y-los-cinco-sentidos/" TargetMode="External"/><Relationship Id="rId13" Type="http://schemas.openxmlformats.org/officeDocument/2006/relationships/hyperlink" Target="https://www.uaeh.edu.mx/scige/boletin/tlahuelilpan/n3/e3.html" TargetMode="External"/><Relationship Id="rId14" Type="http://schemas.openxmlformats.org/officeDocument/2006/relationships/hyperlink" Target="https://www.icmujeres.gob.mx/wp-content/uploads/2020/05/07-Modelo-Holonico-de-la-Sexualidad-Humana.pdf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amnesty.org/download/Documents/4000/act350012014es.pdf" TargetMode="External"/><Relationship Id="rId9" Type="http://schemas.openxmlformats.org/officeDocument/2006/relationships/hyperlink" Target="https://amnistia.org.mx/contenido/wp-content/uploads/2020/03/Respeta_mis_derechos_respeta_mi_dignidad_Modulo_3.pdf" TargetMode="External"/><Relationship Id="rId10" Type="http://schemas.openxmlformats.org/officeDocument/2006/relationships/hyperlink" Target="https://www.cndh.org.mx/sites/default/files/documentos/2019-04/40_Cartilla-Derechos-sexuales-reproductiv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1066</Words>
  <Characters>5864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RAMIREZ</dc:creator>
  <cp:keywords/>
  <dc:description/>
  <cp:lastModifiedBy>Nina Mejia Martinez</cp:lastModifiedBy>
  <cp:revision>8</cp:revision>
  <dcterms:created xsi:type="dcterms:W3CDTF">2020-11-27T08:32:00Z</dcterms:created>
  <dcterms:modified xsi:type="dcterms:W3CDTF">2020-11-27T13:45:00Z</dcterms:modified>
</cp:coreProperties>
</file>